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1DC50" w14:textId="77777777" w:rsidR="009333B4" w:rsidRPr="009333B4" w:rsidRDefault="009333B4" w:rsidP="000D1E8E">
      <w:pPr>
        <w:spacing w:before="0"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BK21 </w:t>
      </w:r>
      <w:r w:rsidRPr="009333B4">
        <w:rPr>
          <w:rFonts w:ascii="Arial" w:hAnsi="Arial" w:cs="Arial"/>
          <w:sz w:val="28"/>
          <w:szCs w:val="28"/>
        </w:rPr>
        <w:t xml:space="preserve">Salutogenesis-Based Global Health Solutions </w:t>
      </w:r>
    </w:p>
    <w:p w14:paraId="60BB0F73" w14:textId="66F5D824" w:rsidR="00872078" w:rsidRPr="00872078" w:rsidRDefault="009333B4" w:rsidP="000D1E8E">
      <w:pPr>
        <w:spacing w:before="0"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9333B4">
        <w:rPr>
          <w:rFonts w:ascii="Arial" w:hAnsi="Arial" w:cs="Arial"/>
          <w:sz w:val="28"/>
          <w:szCs w:val="28"/>
        </w:rPr>
        <w:t xml:space="preserve">Research and Education Unit </w:t>
      </w:r>
      <w:r w:rsidR="00872078" w:rsidRPr="00872078">
        <w:rPr>
          <w:rFonts w:ascii="Arial" w:hAnsi="Arial" w:cs="Arial"/>
          <w:sz w:val="28"/>
          <w:szCs w:val="28"/>
        </w:rPr>
        <w:t>&amp;</w:t>
      </w:r>
      <w:r w:rsidR="00872078" w:rsidRPr="00872078">
        <w:rPr>
          <w:rFonts w:ascii="Arial" w:hAnsi="Arial" w:cs="Arial"/>
          <w:b/>
          <w:bCs/>
          <w:sz w:val="28"/>
          <w:szCs w:val="28"/>
        </w:rPr>
        <w:t xml:space="preserve"> Y-STAR Scholarship Program</w:t>
      </w:r>
    </w:p>
    <w:p w14:paraId="54E3C1B8" w14:textId="77777777" w:rsidR="00872078" w:rsidRPr="00872078" w:rsidRDefault="00872078" w:rsidP="000D1E8E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034C9C07" w14:textId="3183E349" w:rsidR="00872078" w:rsidRPr="00691B63" w:rsidRDefault="00872078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 w:rsidRPr="00691B63">
        <w:rPr>
          <w:rFonts w:ascii="Arial" w:hAnsi="Arial" w:cs="Arial"/>
          <w:b/>
          <w:bCs/>
          <w:color w:val="002060"/>
          <w:sz w:val="28"/>
          <w:szCs w:val="28"/>
        </w:rPr>
        <w:t>1. About BK21 Program</w:t>
      </w:r>
    </w:p>
    <w:p w14:paraId="2D0A6594" w14:textId="205DF6B2" w:rsidR="00872078" w:rsidRDefault="00872078" w:rsidP="000D1E8E">
      <w:pPr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 xml:space="preserve">The </w:t>
      </w:r>
      <w:r w:rsidRPr="00872078">
        <w:rPr>
          <w:rFonts w:ascii="Arial" w:hAnsi="Arial" w:cs="Arial"/>
          <w:b/>
          <w:bCs/>
          <w:sz w:val="22"/>
          <w:szCs w:val="22"/>
        </w:rPr>
        <w:t>Brain Korea 21 (BK21)</w:t>
      </w:r>
      <w:r w:rsidRPr="00872078">
        <w:rPr>
          <w:rFonts w:ascii="Arial" w:hAnsi="Arial" w:cs="Arial"/>
          <w:sz w:val="22"/>
          <w:szCs w:val="22"/>
        </w:rPr>
        <w:t xml:space="preserve"> is South Korea's flagship graduate education support program, established by the Korean government to foster world-class research universities and cultivate innovative talents. The BK21 FOUR program (2020-2027) focuses on developing interdisciplinary research capabilities and training global leaders who can address complex societal challenges.</w:t>
      </w:r>
    </w:p>
    <w:p w14:paraId="4FCDDC2F" w14:textId="77777777" w:rsidR="000D1E8E" w:rsidRDefault="000D1E8E" w:rsidP="000D1E8E">
      <w:pPr>
        <w:spacing w:before="0" w:after="0"/>
        <w:rPr>
          <w:rFonts w:ascii="Arial" w:hAnsi="Arial" w:cs="Arial"/>
          <w:sz w:val="22"/>
          <w:szCs w:val="22"/>
        </w:rPr>
      </w:pPr>
    </w:p>
    <w:p w14:paraId="0B1CDC4C" w14:textId="77777777" w:rsidR="005114AF" w:rsidRPr="005114AF" w:rsidRDefault="005114AF" w:rsidP="000D1E8E">
      <w:pPr>
        <w:spacing w:before="0" w:after="0"/>
        <w:rPr>
          <w:rFonts w:ascii="Arial" w:hAnsi="Arial" w:cs="Arial"/>
          <w:b/>
          <w:bCs/>
          <w:color w:val="002060"/>
          <w:sz w:val="22"/>
          <w:szCs w:val="22"/>
        </w:rPr>
      </w:pPr>
      <w:r w:rsidRPr="005114AF">
        <w:rPr>
          <w:rFonts w:ascii="Arial" w:hAnsi="Arial" w:cs="Arial"/>
          <w:b/>
          <w:bCs/>
          <w:color w:val="002060"/>
          <w:sz w:val="22"/>
          <w:szCs w:val="22"/>
        </w:rPr>
        <w:t>Mission &amp; Vision</w:t>
      </w:r>
    </w:p>
    <w:p w14:paraId="6D3BF67F" w14:textId="77777777" w:rsidR="005114AF" w:rsidRPr="005114AF" w:rsidRDefault="005114AF" w:rsidP="000D1E8E">
      <w:pPr>
        <w:numPr>
          <w:ilvl w:val="0"/>
          <w:numId w:val="18"/>
        </w:numPr>
        <w:spacing w:before="0" w:after="0"/>
        <w:rPr>
          <w:rFonts w:ascii="Arial" w:hAnsi="Arial" w:cs="Arial"/>
          <w:sz w:val="22"/>
          <w:szCs w:val="22"/>
        </w:rPr>
      </w:pPr>
      <w:r w:rsidRPr="005114AF">
        <w:rPr>
          <w:rFonts w:ascii="Arial" w:hAnsi="Arial" w:cs="Arial"/>
          <w:b/>
          <w:bCs/>
          <w:sz w:val="22"/>
          <w:szCs w:val="22"/>
        </w:rPr>
        <w:t>Mission</w:t>
      </w:r>
      <w:r w:rsidRPr="005114AF">
        <w:rPr>
          <w:rFonts w:ascii="Arial" w:hAnsi="Arial" w:cs="Arial"/>
          <w:sz w:val="22"/>
          <w:szCs w:val="22"/>
        </w:rPr>
        <w:t>: Creating a healthy Korea through Salutogenic lifestyle</w:t>
      </w:r>
    </w:p>
    <w:p w14:paraId="306C4A64" w14:textId="77777777" w:rsidR="005114AF" w:rsidRPr="005114AF" w:rsidRDefault="005114AF" w:rsidP="000D1E8E">
      <w:pPr>
        <w:numPr>
          <w:ilvl w:val="0"/>
          <w:numId w:val="18"/>
        </w:numPr>
        <w:spacing w:before="0" w:after="0"/>
        <w:rPr>
          <w:rFonts w:ascii="Arial" w:hAnsi="Arial" w:cs="Arial"/>
          <w:sz w:val="22"/>
          <w:szCs w:val="22"/>
        </w:rPr>
      </w:pPr>
      <w:r w:rsidRPr="005114AF">
        <w:rPr>
          <w:rFonts w:ascii="Arial" w:hAnsi="Arial" w:cs="Arial"/>
          <w:b/>
          <w:bCs/>
          <w:sz w:val="22"/>
          <w:szCs w:val="22"/>
        </w:rPr>
        <w:t>Vision</w:t>
      </w:r>
      <w:r w:rsidRPr="005114AF">
        <w:rPr>
          <w:rFonts w:ascii="Arial" w:hAnsi="Arial" w:cs="Arial"/>
          <w:sz w:val="22"/>
          <w:szCs w:val="22"/>
        </w:rPr>
        <w:t>: Training global leaders, establishing innovative healthcare models, achieving world-class research excellence</w:t>
      </w:r>
    </w:p>
    <w:p w14:paraId="456EB9AA" w14:textId="2784E8E4" w:rsidR="005114AF" w:rsidRDefault="005114AF" w:rsidP="000D1E8E">
      <w:pPr>
        <w:numPr>
          <w:ilvl w:val="0"/>
          <w:numId w:val="18"/>
        </w:numPr>
        <w:spacing w:before="0" w:after="0"/>
        <w:rPr>
          <w:rFonts w:ascii="Arial" w:hAnsi="Arial" w:cs="Arial"/>
          <w:sz w:val="22"/>
          <w:szCs w:val="22"/>
        </w:rPr>
      </w:pPr>
      <w:r w:rsidRPr="005114AF">
        <w:rPr>
          <w:rFonts w:ascii="Arial" w:hAnsi="Arial" w:cs="Arial"/>
          <w:b/>
          <w:bCs/>
          <w:sz w:val="22"/>
          <w:szCs w:val="22"/>
        </w:rPr>
        <w:t>Goal</w:t>
      </w:r>
      <w:r w:rsidRPr="005114AF">
        <w:rPr>
          <w:rFonts w:ascii="Arial" w:hAnsi="Arial" w:cs="Arial"/>
          <w:sz w:val="22"/>
          <w:szCs w:val="22"/>
        </w:rPr>
        <w:t>: Top 10 QS World Ranking by 2027 (currently 25th in Sport-related subjects)</w:t>
      </w:r>
    </w:p>
    <w:p w14:paraId="30E7494C" w14:textId="77777777" w:rsidR="000D1E8E" w:rsidRPr="005114AF" w:rsidRDefault="000D1E8E" w:rsidP="000D1E8E">
      <w:pPr>
        <w:spacing w:before="0" w:after="0"/>
        <w:rPr>
          <w:rFonts w:ascii="Arial" w:hAnsi="Arial" w:cs="Arial"/>
          <w:sz w:val="22"/>
          <w:szCs w:val="22"/>
        </w:rPr>
      </w:pPr>
    </w:p>
    <w:p w14:paraId="43D598B5" w14:textId="77777777" w:rsidR="005114AF" w:rsidRPr="005114AF" w:rsidRDefault="005114AF" w:rsidP="000D1E8E">
      <w:pPr>
        <w:spacing w:before="0" w:after="0"/>
        <w:rPr>
          <w:rFonts w:ascii="Arial" w:hAnsi="Arial" w:cs="Arial"/>
          <w:b/>
          <w:bCs/>
          <w:color w:val="002060"/>
          <w:sz w:val="22"/>
          <w:szCs w:val="22"/>
        </w:rPr>
      </w:pPr>
      <w:r w:rsidRPr="005114AF">
        <w:rPr>
          <w:rFonts w:ascii="Arial" w:hAnsi="Arial" w:cs="Arial"/>
          <w:b/>
          <w:bCs/>
          <w:color w:val="002060"/>
          <w:sz w:val="22"/>
          <w:szCs w:val="22"/>
        </w:rPr>
        <w:t>Research Unit Composition</w:t>
      </w:r>
    </w:p>
    <w:p w14:paraId="74502B72" w14:textId="77777777" w:rsidR="005114AF" w:rsidRPr="005114AF" w:rsidRDefault="005114AF" w:rsidP="000D1E8E">
      <w:pPr>
        <w:numPr>
          <w:ilvl w:val="0"/>
          <w:numId w:val="19"/>
        </w:numPr>
        <w:spacing w:before="0" w:after="0"/>
        <w:rPr>
          <w:rFonts w:ascii="Arial" w:hAnsi="Arial" w:cs="Arial"/>
          <w:sz w:val="22"/>
          <w:szCs w:val="22"/>
        </w:rPr>
      </w:pPr>
      <w:r w:rsidRPr="005114AF">
        <w:rPr>
          <w:rFonts w:ascii="Arial" w:hAnsi="Arial" w:cs="Arial"/>
          <w:b/>
          <w:bCs/>
          <w:sz w:val="22"/>
          <w:szCs w:val="22"/>
        </w:rPr>
        <w:t>11 Faculty Members</w:t>
      </w:r>
      <w:r w:rsidRPr="005114AF">
        <w:rPr>
          <w:rFonts w:ascii="Arial" w:hAnsi="Arial" w:cs="Arial"/>
          <w:sz w:val="22"/>
          <w:szCs w:val="22"/>
        </w:rPr>
        <w:t>: Sport Industry Studies (7), Communication &amp; Arts (1), Medicine (3)</w:t>
      </w:r>
    </w:p>
    <w:p w14:paraId="429FB07F" w14:textId="77777777" w:rsidR="005114AF" w:rsidRPr="005114AF" w:rsidRDefault="005114AF" w:rsidP="000D1E8E">
      <w:pPr>
        <w:numPr>
          <w:ilvl w:val="0"/>
          <w:numId w:val="19"/>
        </w:numPr>
        <w:spacing w:before="0" w:after="0"/>
        <w:rPr>
          <w:rFonts w:ascii="Arial" w:hAnsi="Arial" w:cs="Arial"/>
          <w:sz w:val="22"/>
          <w:szCs w:val="22"/>
        </w:rPr>
      </w:pPr>
      <w:r w:rsidRPr="005114AF">
        <w:rPr>
          <w:rFonts w:ascii="Arial" w:hAnsi="Arial" w:cs="Arial"/>
          <w:b/>
          <w:bCs/>
          <w:sz w:val="22"/>
          <w:szCs w:val="22"/>
        </w:rPr>
        <w:t>International Committee</w:t>
      </w:r>
      <w:r w:rsidRPr="005114AF">
        <w:rPr>
          <w:rFonts w:ascii="Arial" w:hAnsi="Arial" w:cs="Arial"/>
          <w:sz w:val="22"/>
          <w:szCs w:val="22"/>
        </w:rPr>
        <w:t>: 8 renowned overseas scholars</w:t>
      </w:r>
    </w:p>
    <w:p w14:paraId="0342CA30" w14:textId="77777777" w:rsidR="005114AF" w:rsidRPr="005114AF" w:rsidRDefault="005114AF" w:rsidP="000D1E8E">
      <w:pPr>
        <w:numPr>
          <w:ilvl w:val="0"/>
          <w:numId w:val="19"/>
        </w:numPr>
        <w:spacing w:before="0" w:after="0"/>
        <w:rPr>
          <w:rFonts w:ascii="Arial" w:hAnsi="Arial" w:cs="Arial"/>
          <w:sz w:val="22"/>
          <w:szCs w:val="22"/>
        </w:rPr>
      </w:pPr>
      <w:r w:rsidRPr="005114AF">
        <w:rPr>
          <w:rFonts w:ascii="Arial" w:hAnsi="Arial" w:cs="Arial"/>
          <w:b/>
          <w:bCs/>
          <w:sz w:val="22"/>
          <w:szCs w:val="22"/>
        </w:rPr>
        <w:t>Global Lab Network</w:t>
      </w:r>
      <w:r w:rsidRPr="005114AF">
        <w:rPr>
          <w:rFonts w:ascii="Arial" w:hAnsi="Arial" w:cs="Arial"/>
          <w:sz w:val="22"/>
          <w:szCs w:val="22"/>
        </w:rPr>
        <w:t>: 32 laboratories across 29 universities in 10 countries</w:t>
      </w:r>
    </w:p>
    <w:p w14:paraId="345342F1" w14:textId="03F4DAAC" w:rsidR="005114AF" w:rsidRDefault="005114AF" w:rsidP="000D1E8E">
      <w:pPr>
        <w:numPr>
          <w:ilvl w:val="0"/>
          <w:numId w:val="19"/>
        </w:numPr>
        <w:spacing w:before="0" w:after="0"/>
        <w:rPr>
          <w:rFonts w:ascii="Arial" w:hAnsi="Arial" w:cs="Arial"/>
          <w:sz w:val="22"/>
          <w:szCs w:val="22"/>
        </w:rPr>
      </w:pPr>
      <w:r w:rsidRPr="005114AF">
        <w:rPr>
          <w:rFonts w:ascii="Arial" w:hAnsi="Arial" w:cs="Arial"/>
          <w:b/>
          <w:bCs/>
          <w:sz w:val="22"/>
          <w:szCs w:val="22"/>
        </w:rPr>
        <w:t>Research Output</w:t>
      </w:r>
      <w:r w:rsidRPr="005114AF">
        <w:rPr>
          <w:rFonts w:ascii="Arial" w:hAnsi="Arial" w:cs="Arial"/>
          <w:sz w:val="22"/>
          <w:szCs w:val="22"/>
        </w:rPr>
        <w:t>: 342 international publications (recent 5 years), including Nature Medicine, JAMA, Lancet</w:t>
      </w:r>
    </w:p>
    <w:p w14:paraId="63759EB2" w14:textId="77777777" w:rsidR="000D1E8E" w:rsidRPr="005114AF" w:rsidRDefault="000D1E8E" w:rsidP="000D1E8E">
      <w:pPr>
        <w:spacing w:before="0" w:after="0"/>
        <w:ind w:left="720"/>
        <w:rPr>
          <w:rFonts w:ascii="Arial" w:hAnsi="Arial" w:cs="Arial"/>
          <w:sz w:val="22"/>
          <w:szCs w:val="22"/>
        </w:rPr>
      </w:pPr>
    </w:p>
    <w:p w14:paraId="02E7989E" w14:textId="33F3B39D" w:rsidR="00872078" w:rsidRDefault="00872078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 w:rsidRPr="00691B63">
        <w:rPr>
          <w:rFonts w:ascii="Arial" w:hAnsi="Arial" w:cs="Arial"/>
          <w:b/>
          <w:bCs/>
          <w:color w:val="002060"/>
          <w:sz w:val="28"/>
          <w:szCs w:val="28"/>
        </w:rPr>
        <w:t>2. Understanding Salutogenesis</w:t>
      </w:r>
    </w:p>
    <w:p w14:paraId="273E610F" w14:textId="77777777" w:rsidR="000D1E8E" w:rsidRPr="00691B63" w:rsidRDefault="000D1E8E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09D69236" w14:textId="567BDBC1" w:rsidR="00872078" w:rsidRPr="00872078" w:rsidRDefault="00872078" w:rsidP="000D1E8E">
      <w:pPr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Salutogenesis</w:t>
      </w:r>
      <w:r w:rsidRPr="00872078">
        <w:rPr>
          <w:rFonts w:ascii="Arial" w:hAnsi="Arial" w:cs="Arial"/>
          <w:sz w:val="22"/>
          <w:szCs w:val="22"/>
        </w:rPr>
        <w:t xml:space="preserve"> is a concept first introduced by medical sociologist Aaron Antonovsky in 1976, combining "Salus" (health and well-being) and "Genesis" (origin or creation). Unlike the traditional pathogenic approach that focuses on disease treatment, Salutogenesis emphasizes the </w:t>
      </w:r>
      <w:r w:rsidRPr="00872078">
        <w:rPr>
          <w:rFonts w:ascii="Arial" w:hAnsi="Arial" w:cs="Arial"/>
          <w:b/>
          <w:bCs/>
          <w:sz w:val="22"/>
          <w:szCs w:val="22"/>
        </w:rPr>
        <w:t>"Origin of Health"</w:t>
      </w:r>
      <w:r w:rsidRPr="00872078">
        <w:rPr>
          <w:rFonts w:ascii="Arial" w:hAnsi="Arial" w:cs="Arial"/>
          <w:sz w:val="22"/>
          <w:szCs w:val="22"/>
        </w:rPr>
        <w:t xml:space="preserve"> - understanding what keeps people healthy and promotes well-being through:</w:t>
      </w:r>
    </w:p>
    <w:p w14:paraId="68AA5DB7" w14:textId="77777777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</w:p>
    <w:p w14:paraId="07B3C690" w14:textId="77777777" w:rsidR="00872078" w:rsidRPr="00872078" w:rsidRDefault="00872078" w:rsidP="000D1E8E">
      <w:pPr>
        <w:widowControl w:val="0"/>
        <w:numPr>
          <w:ilvl w:val="0"/>
          <w:numId w:val="4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Healthy lifestyle practices (exercise, nutrition, stress management)</w:t>
      </w:r>
    </w:p>
    <w:p w14:paraId="16D53B7A" w14:textId="77777777" w:rsidR="00872078" w:rsidRPr="00872078" w:rsidRDefault="00872078" w:rsidP="000D1E8E">
      <w:pPr>
        <w:widowControl w:val="0"/>
        <w:numPr>
          <w:ilvl w:val="0"/>
          <w:numId w:val="4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Psychological resilience and Sense of Coherence (SOC)</w:t>
      </w:r>
    </w:p>
    <w:p w14:paraId="0D57723F" w14:textId="6ADA372E" w:rsidR="00872078" w:rsidRPr="00872078" w:rsidRDefault="00872078" w:rsidP="000D1E8E">
      <w:pPr>
        <w:numPr>
          <w:ilvl w:val="0"/>
          <w:numId w:val="4"/>
        </w:numPr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Proactive health promotion rather than reactive disease treatment</w:t>
      </w:r>
    </w:p>
    <w:p w14:paraId="5083C9A9" w14:textId="77777777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4"/>
          <w:szCs w:val="24"/>
        </w:rPr>
      </w:pPr>
    </w:p>
    <w:p w14:paraId="10548E6E" w14:textId="265F5D6B" w:rsidR="00872078" w:rsidRPr="00691B63" w:rsidRDefault="005114AF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3</w:t>
      </w:r>
      <w:r w:rsidR="00872078" w:rsidRPr="00691B63">
        <w:rPr>
          <w:rFonts w:ascii="Arial" w:hAnsi="Arial" w:cs="Arial"/>
          <w:b/>
          <w:bCs/>
          <w:color w:val="002060"/>
          <w:sz w:val="28"/>
          <w:szCs w:val="28"/>
        </w:rPr>
        <w:t>. Y-STAR Program Overview</w:t>
      </w:r>
    </w:p>
    <w:p w14:paraId="6D8DDD55" w14:textId="77777777" w:rsidR="00B179E6" w:rsidRDefault="00B179E6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16E8C91C" w14:textId="737BC051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  <w:r w:rsidRPr="00872078">
        <w:rPr>
          <w:rFonts w:ascii="Arial" w:hAnsi="Arial" w:cs="Arial"/>
          <w:b/>
          <w:bCs/>
          <w:sz w:val="24"/>
          <w:szCs w:val="24"/>
        </w:rPr>
        <w:t>Y-STAR (Yonsei-Sport and Transdisciplinary Advanced Research)</w:t>
      </w:r>
    </w:p>
    <w:p w14:paraId="7B780505" w14:textId="61170D03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Y-STAR is our flagship international research collaboration and funding program designed to:</w:t>
      </w:r>
    </w:p>
    <w:p w14:paraId="66514469" w14:textId="77777777" w:rsidR="00B179E6" w:rsidRDefault="00B179E6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46658674" w14:textId="7670F418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4"/>
          <w:szCs w:val="24"/>
        </w:rPr>
      </w:pPr>
      <w:r w:rsidRPr="00872078">
        <w:rPr>
          <w:rFonts w:ascii="Arial" w:hAnsi="Arial" w:cs="Arial"/>
          <w:b/>
          <w:bCs/>
          <w:sz w:val="24"/>
          <w:szCs w:val="24"/>
        </w:rPr>
        <w:t>Objectives:</w:t>
      </w:r>
    </w:p>
    <w:p w14:paraId="3FE3F0E0" w14:textId="77777777" w:rsidR="00872078" w:rsidRPr="00872078" w:rsidRDefault="00872078" w:rsidP="000D1E8E">
      <w:pPr>
        <w:widowControl w:val="0"/>
        <w:numPr>
          <w:ilvl w:val="0"/>
          <w:numId w:val="8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Facilitate cutting-edge international joint research</w:t>
      </w:r>
    </w:p>
    <w:p w14:paraId="269C87F6" w14:textId="77777777" w:rsidR="00872078" w:rsidRPr="00872078" w:rsidRDefault="00872078" w:rsidP="000D1E8E">
      <w:pPr>
        <w:widowControl w:val="0"/>
        <w:numPr>
          <w:ilvl w:val="0"/>
          <w:numId w:val="8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Enhance graduate students' global research competency</w:t>
      </w:r>
    </w:p>
    <w:p w14:paraId="5E189FE3" w14:textId="77777777" w:rsidR="00872078" w:rsidRPr="00872078" w:rsidRDefault="00872078" w:rsidP="000D1E8E">
      <w:pPr>
        <w:widowControl w:val="0"/>
        <w:numPr>
          <w:ilvl w:val="0"/>
          <w:numId w:val="8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lastRenderedPageBreak/>
        <w:t>Strengthen international academic networks</w:t>
      </w:r>
    </w:p>
    <w:p w14:paraId="71BAB827" w14:textId="77777777" w:rsidR="00872078" w:rsidRPr="00872078" w:rsidRDefault="00872078" w:rsidP="000D1E8E">
      <w:pPr>
        <w:widowControl w:val="0"/>
        <w:numPr>
          <w:ilvl w:val="0"/>
          <w:numId w:val="8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Promote Salutogenesis-based health solutions worldwide</w:t>
      </w:r>
    </w:p>
    <w:p w14:paraId="492FDB1C" w14:textId="77777777" w:rsidR="00B179E6" w:rsidRDefault="00B179E6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2337B791" w14:textId="56BA6E8C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4"/>
          <w:szCs w:val="24"/>
        </w:rPr>
      </w:pPr>
      <w:r w:rsidRPr="00872078">
        <w:rPr>
          <w:rFonts w:ascii="Arial" w:hAnsi="Arial" w:cs="Arial"/>
          <w:b/>
          <w:bCs/>
          <w:sz w:val="24"/>
          <w:szCs w:val="24"/>
        </w:rPr>
        <w:t>Program Features:</w:t>
      </w:r>
    </w:p>
    <w:p w14:paraId="2B89F1D8" w14:textId="4A33912E" w:rsidR="00872078" w:rsidRPr="00872078" w:rsidRDefault="00872078" w:rsidP="000D1E8E">
      <w:pPr>
        <w:widowControl w:val="0"/>
        <w:numPr>
          <w:ilvl w:val="0"/>
          <w:numId w:val="9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Research Funding</w:t>
      </w:r>
      <w:r w:rsidRPr="00872078">
        <w:rPr>
          <w:rFonts w:ascii="Arial" w:hAnsi="Arial" w:cs="Arial"/>
          <w:sz w:val="22"/>
          <w:szCs w:val="22"/>
        </w:rPr>
        <w:t xml:space="preserve">: Up to </w:t>
      </w:r>
      <w:r w:rsidR="000466C2">
        <w:rPr>
          <w:rFonts w:ascii="Arial" w:hAnsi="Arial" w:cs="Arial"/>
          <w:sz w:val="22"/>
          <w:szCs w:val="22"/>
        </w:rPr>
        <w:t>7</w:t>
      </w:r>
      <w:r w:rsidRPr="00872078">
        <w:rPr>
          <w:rFonts w:ascii="Arial" w:hAnsi="Arial" w:cs="Arial"/>
          <w:sz w:val="22"/>
          <w:szCs w:val="22"/>
        </w:rPr>
        <w:t xml:space="preserve"> million KRW (approximately $</w:t>
      </w:r>
      <w:r w:rsidR="000466C2">
        <w:rPr>
          <w:rFonts w:ascii="Arial" w:hAnsi="Arial" w:cs="Arial"/>
          <w:sz w:val="22"/>
          <w:szCs w:val="22"/>
        </w:rPr>
        <w:t>5</w:t>
      </w:r>
      <w:r w:rsidRPr="00872078">
        <w:rPr>
          <w:rFonts w:ascii="Arial" w:hAnsi="Arial" w:cs="Arial"/>
          <w:sz w:val="22"/>
          <w:szCs w:val="22"/>
        </w:rPr>
        <w:t>,</w:t>
      </w:r>
      <w:r w:rsidR="000466C2">
        <w:rPr>
          <w:rFonts w:ascii="Arial" w:hAnsi="Arial" w:cs="Arial"/>
          <w:sz w:val="22"/>
          <w:szCs w:val="22"/>
        </w:rPr>
        <w:t>0</w:t>
      </w:r>
      <w:r w:rsidRPr="00872078">
        <w:rPr>
          <w:rFonts w:ascii="Arial" w:hAnsi="Arial" w:cs="Arial"/>
          <w:sz w:val="22"/>
          <w:szCs w:val="22"/>
        </w:rPr>
        <w:t>00 USD) per project</w:t>
      </w:r>
    </w:p>
    <w:p w14:paraId="660FBFD6" w14:textId="77777777" w:rsidR="00872078" w:rsidRPr="00872078" w:rsidRDefault="00872078" w:rsidP="000D1E8E">
      <w:pPr>
        <w:widowControl w:val="0"/>
        <w:numPr>
          <w:ilvl w:val="0"/>
          <w:numId w:val="9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Duration</w:t>
      </w:r>
      <w:r w:rsidRPr="00872078">
        <w:rPr>
          <w:rFonts w:ascii="Arial" w:hAnsi="Arial" w:cs="Arial"/>
          <w:sz w:val="22"/>
          <w:szCs w:val="22"/>
        </w:rPr>
        <w:t>: Short-term (up to 2 weeks) or Long-term (up to 6 months) research exchange</w:t>
      </w:r>
    </w:p>
    <w:p w14:paraId="053F62D1" w14:textId="77777777" w:rsidR="00872078" w:rsidRPr="00872078" w:rsidRDefault="00872078" w:rsidP="000D1E8E">
      <w:pPr>
        <w:widowControl w:val="0"/>
        <w:numPr>
          <w:ilvl w:val="0"/>
          <w:numId w:val="9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Requirements</w:t>
      </w:r>
      <w:r w:rsidRPr="00872078">
        <w:rPr>
          <w:rFonts w:ascii="Arial" w:hAnsi="Arial" w:cs="Arial"/>
          <w:sz w:val="22"/>
          <w:szCs w:val="22"/>
        </w:rPr>
        <w:t>: Collaboration with overseas research institutions, publication in SCI/SCOPUS journals</w:t>
      </w:r>
    </w:p>
    <w:p w14:paraId="6BBE98E1" w14:textId="77777777" w:rsidR="00872078" w:rsidRPr="00872078" w:rsidRDefault="00872078" w:rsidP="000D1E8E">
      <w:pPr>
        <w:widowControl w:val="0"/>
        <w:numPr>
          <w:ilvl w:val="0"/>
          <w:numId w:val="9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Support</w:t>
      </w:r>
      <w:r w:rsidRPr="00872078">
        <w:rPr>
          <w:rFonts w:ascii="Arial" w:hAnsi="Arial" w:cs="Arial"/>
          <w:sz w:val="22"/>
          <w:szCs w:val="22"/>
        </w:rPr>
        <w:t>: Travel expenses, accommodation, research materials, and administrative assistance</w:t>
      </w:r>
    </w:p>
    <w:p w14:paraId="25CA7079" w14:textId="63386E6C" w:rsidR="00B179E6" w:rsidRDefault="00B179E6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7DF62438" w14:textId="31710DD9" w:rsidR="005114AF" w:rsidRPr="005114AF" w:rsidRDefault="000D1E8E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 xml:space="preserve">4. </w:t>
      </w:r>
      <w:r w:rsidR="005114AF" w:rsidRPr="005114AF">
        <w:rPr>
          <w:rFonts w:ascii="Arial" w:hAnsi="Arial" w:cs="Arial"/>
          <w:b/>
          <w:bCs/>
          <w:color w:val="002060"/>
          <w:sz w:val="28"/>
          <w:szCs w:val="28"/>
        </w:rPr>
        <w:t>Research Focus Areas</w:t>
      </w:r>
    </w:p>
    <w:p w14:paraId="66D88642" w14:textId="72B3BC5D" w:rsidR="005114AF" w:rsidRDefault="005114AF" w:rsidP="000D1E8E">
      <w:pPr>
        <w:spacing w:before="0" w:after="0"/>
        <w:rPr>
          <w:rFonts w:ascii="Arial" w:hAnsi="Arial" w:cs="Arial"/>
          <w:color w:val="000000" w:themeColor="text1"/>
          <w:sz w:val="22"/>
          <w:szCs w:val="22"/>
        </w:rPr>
      </w:pPr>
      <w:r w:rsidRPr="005114AF">
        <w:rPr>
          <w:rFonts w:ascii="Arial" w:hAnsi="Arial" w:cs="Arial"/>
          <w:color w:val="000000" w:themeColor="text1"/>
          <w:sz w:val="22"/>
          <w:szCs w:val="22"/>
        </w:rPr>
        <w:t>Our interdisciplinary research clusters address critical global health challenges:</w:t>
      </w:r>
    </w:p>
    <w:p w14:paraId="744E3CE2" w14:textId="77777777" w:rsidR="000D1E8E" w:rsidRPr="005114AF" w:rsidRDefault="000D1E8E" w:rsidP="000D1E8E">
      <w:pPr>
        <w:spacing w:before="0" w:after="0"/>
        <w:rPr>
          <w:rFonts w:ascii="Arial" w:hAnsi="Arial" w:cs="Arial"/>
          <w:color w:val="000000" w:themeColor="text1"/>
          <w:sz w:val="22"/>
          <w:szCs w:val="22"/>
        </w:rPr>
      </w:pPr>
    </w:p>
    <w:p w14:paraId="1BA36D04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b/>
          <w:bCs/>
          <w:color w:val="002060"/>
          <w:sz w:val="22"/>
          <w:szCs w:val="22"/>
        </w:rPr>
      </w:pPr>
      <w:r w:rsidRPr="005114AF">
        <w:rPr>
          <w:rFonts w:ascii="Arial" w:hAnsi="Arial" w:cs="Arial"/>
          <w:b/>
          <w:bCs/>
          <w:color w:val="002060"/>
          <w:sz w:val="22"/>
          <w:szCs w:val="22"/>
        </w:rPr>
        <w:t>1. Socio-Psychological Health</w:t>
      </w:r>
    </w:p>
    <w:p w14:paraId="679A0087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color w:val="000000" w:themeColor="text1"/>
          <w:sz w:val="22"/>
          <w:szCs w:val="22"/>
        </w:rPr>
      </w:pPr>
      <w:r w:rsidRPr="005114AF">
        <w:rPr>
          <w:rFonts w:ascii="Arial" w:hAnsi="Arial" w:cs="Arial"/>
          <w:color w:val="000000" w:themeColor="text1"/>
          <w:sz w:val="22"/>
          <w:szCs w:val="22"/>
        </w:rPr>
        <w:t>Mental health promotion, stress management, community-based interventions, leisure and recreational therapy</w:t>
      </w:r>
    </w:p>
    <w:p w14:paraId="1A131F3A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b/>
          <w:bCs/>
          <w:color w:val="002060"/>
          <w:sz w:val="22"/>
          <w:szCs w:val="22"/>
        </w:rPr>
      </w:pPr>
      <w:r w:rsidRPr="005114AF">
        <w:rPr>
          <w:rFonts w:ascii="Arial" w:hAnsi="Arial" w:cs="Arial"/>
          <w:b/>
          <w:bCs/>
          <w:color w:val="002060"/>
          <w:sz w:val="22"/>
          <w:szCs w:val="22"/>
        </w:rPr>
        <w:t>2. Physical Health</w:t>
      </w:r>
    </w:p>
    <w:p w14:paraId="6AA1A1ED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color w:val="000000" w:themeColor="text1"/>
          <w:sz w:val="22"/>
          <w:szCs w:val="22"/>
        </w:rPr>
      </w:pPr>
      <w:r w:rsidRPr="005114AF">
        <w:rPr>
          <w:rFonts w:ascii="Arial" w:hAnsi="Arial" w:cs="Arial"/>
          <w:color w:val="000000" w:themeColor="text1"/>
          <w:sz w:val="22"/>
          <w:szCs w:val="22"/>
        </w:rPr>
        <w:t>Chronic disease prevention, exercise medicine, nutrition science, aging and longevity research</w:t>
      </w:r>
    </w:p>
    <w:p w14:paraId="55CDE13B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b/>
          <w:bCs/>
          <w:color w:val="002060"/>
          <w:sz w:val="22"/>
          <w:szCs w:val="22"/>
        </w:rPr>
      </w:pPr>
      <w:r w:rsidRPr="005114AF">
        <w:rPr>
          <w:rFonts w:ascii="Arial" w:hAnsi="Arial" w:cs="Arial"/>
          <w:b/>
          <w:bCs/>
          <w:color w:val="002060"/>
          <w:sz w:val="22"/>
          <w:szCs w:val="22"/>
        </w:rPr>
        <w:t>3. Digital Healthcare &amp; Big Data</w:t>
      </w:r>
    </w:p>
    <w:p w14:paraId="56466FFF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color w:val="000000" w:themeColor="text1"/>
          <w:sz w:val="22"/>
          <w:szCs w:val="22"/>
        </w:rPr>
      </w:pPr>
      <w:r w:rsidRPr="005114AF">
        <w:rPr>
          <w:rFonts w:ascii="Arial" w:hAnsi="Arial" w:cs="Arial"/>
          <w:color w:val="000000" w:themeColor="text1"/>
          <w:sz w:val="22"/>
          <w:szCs w:val="22"/>
        </w:rPr>
        <w:t>AI-based personalized healthcare, predictive health modeling, wearable technology applications</w:t>
      </w:r>
    </w:p>
    <w:p w14:paraId="67436220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b/>
          <w:bCs/>
          <w:color w:val="002060"/>
          <w:sz w:val="22"/>
          <w:szCs w:val="22"/>
        </w:rPr>
      </w:pPr>
      <w:r w:rsidRPr="005114AF">
        <w:rPr>
          <w:rFonts w:ascii="Arial" w:hAnsi="Arial" w:cs="Arial"/>
          <w:b/>
          <w:bCs/>
          <w:color w:val="002060"/>
          <w:sz w:val="22"/>
          <w:szCs w:val="22"/>
        </w:rPr>
        <w:t>4. Marketing &amp; Communication</w:t>
      </w:r>
    </w:p>
    <w:p w14:paraId="1F185353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color w:val="000000" w:themeColor="text1"/>
          <w:sz w:val="22"/>
          <w:szCs w:val="22"/>
        </w:rPr>
      </w:pPr>
      <w:r w:rsidRPr="005114AF">
        <w:rPr>
          <w:rFonts w:ascii="Arial" w:hAnsi="Arial" w:cs="Arial"/>
          <w:color w:val="000000" w:themeColor="text1"/>
          <w:sz w:val="22"/>
          <w:szCs w:val="22"/>
        </w:rPr>
        <w:t>Health behavior change communication, digital health promotion strategies, social media interventions</w:t>
      </w:r>
    </w:p>
    <w:p w14:paraId="034147A3" w14:textId="77777777" w:rsidR="005114AF" w:rsidRPr="005114AF" w:rsidRDefault="005114AF" w:rsidP="000D1E8E">
      <w:pPr>
        <w:spacing w:before="0" w:after="0"/>
        <w:ind w:leftChars="100" w:left="200"/>
        <w:rPr>
          <w:rFonts w:ascii="Arial" w:hAnsi="Arial" w:cs="Arial"/>
          <w:b/>
          <w:bCs/>
          <w:color w:val="002060"/>
          <w:sz w:val="22"/>
          <w:szCs w:val="22"/>
        </w:rPr>
      </w:pPr>
      <w:r w:rsidRPr="005114AF">
        <w:rPr>
          <w:rFonts w:ascii="Arial" w:hAnsi="Arial" w:cs="Arial"/>
          <w:b/>
          <w:bCs/>
          <w:color w:val="002060"/>
          <w:sz w:val="22"/>
          <w:szCs w:val="22"/>
        </w:rPr>
        <w:t>5. Policy &amp; Governance</w:t>
      </w:r>
    </w:p>
    <w:p w14:paraId="06F0FF74" w14:textId="6A1A3A42" w:rsidR="005114AF" w:rsidRPr="000D1E8E" w:rsidRDefault="005114AF" w:rsidP="000D1E8E">
      <w:pPr>
        <w:spacing w:before="0" w:after="0"/>
        <w:ind w:leftChars="100" w:left="200"/>
        <w:rPr>
          <w:rFonts w:ascii="Arial" w:hAnsi="Arial" w:cs="Arial"/>
          <w:color w:val="000000" w:themeColor="text1"/>
          <w:sz w:val="22"/>
          <w:szCs w:val="22"/>
        </w:rPr>
      </w:pPr>
      <w:r w:rsidRPr="005114AF">
        <w:rPr>
          <w:rFonts w:ascii="Arial" w:hAnsi="Arial" w:cs="Arial"/>
          <w:color w:val="000000" w:themeColor="text1"/>
          <w:sz w:val="22"/>
          <w:szCs w:val="22"/>
        </w:rPr>
        <w:t>Health policy development, healthcare system innovation, community health governance models</w:t>
      </w:r>
    </w:p>
    <w:p w14:paraId="0AEAEB40" w14:textId="77777777" w:rsidR="005114AF" w:rsidRDefault="005114AF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09FBEF58" w14:textId="4BF58A60" w:rsidR="00872078" w:rsidRPr="00691B63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 w:rsidRPr="00691B63">
        <w:rPr>
          <w:rFonts w:ascii="Arial" w:hAnsi="Arial" w:cs="Arial"/>
          <w:b/>
          <w:bCs/>
          <w:color w:val="002060"/>
          <w:sz w:val="28"/>
          <w:szCs w:val="28"/>
        </w:rPr>
        <w:t>5. Global Lab Network</w:t>
      </w:r>
    </w:p>
    <w:p w14:paraId="7742D116" w14:textId="77777777" w:rsidR="00534AB9" w:rsidRDefault="00534AB9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4"/>
          <w:szCs w:val="24"/>
        </w:rPr>
      </w:pPr>
    </w:p>
    <w:p w14:paraId="2119C356" w14:textId="10BB29E4" w:rsidR="00872078" w:rsidRPr="00872078" w:rsidRDefault="00872078" w:rsidP="000D1E8E">
      <w:pPr>
        <w:spacing w:before="0" w:after="0"/>
        <w:rPr>
          <w:rFonts w:ascii="Arial" w:hAnsi="Arial" w:cs="Arial"/>
          <w:sz w:val="24"/>
          <w:szCs w:val="24"/>
        </w:rPr>
      </w:pPr>
      <w:r w:rsidRPr="00872078">
        <w:rPr>
          <w:rFonts w:ascii="Arial" w:hAnsi="Arial" w:cs="Arial"/>
          <w:sz w:val="24"/>
          <w:szCs w:val="24"/>
        </w:rPr>
        <w:t xml:space="preserve">Our </w:t>
      </w:r>
      <w:r w:rsidRPr="00872078">
        <w:rPr>
          <w:rFonts w:ascii="Arial" w:hAnsi="Arial" w:cs="Arial"/>
          <w:b/>
          <w:bCs/>
          <w:sz w:val="24"/>
          <w:szCs w:val="24"/>
        </w:rPr>
        <w:t>Global Lab</w:t>
      </w:r>
      <w:r w:rsidRPr="00872078">
        <w:rPr>
          <w:rFonts w:ascii="Arial" w:hAnsi="Arial" w:cs="Arial"/>
          <w:sz w:val="24"/>
          <w:szCs w:val="24"/>
        </w:rPr>
        <w:t xml:space="preserve"> connects researchers from:</w:t>
      </w:r>
    </w:p>
    <w:p w14:paraId="74676ED7" w14:textId="77777777" w:rsidR="00872078" w:rsidRPr="00872078" w:rsidRDefault="00872078" w:rsidP="000D1E8E">
      <w:pPr>
        <w:widowControl w:val="0"/>
        <w:numPr>
          <w:ilvl w:val="0"/>
          <w:numId w:val="10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10 Countries</w:t>
      </w:r>
      <w:r w:rsidRPr="00872078">
        <w:rPr>
          <w:rFonts w:ascii="Arial" w:hAnsi="Arial" w:cs="Arial"/>
          <w:sz w:val="22"/>
          <w:szCs w:val="22"/>
        </w:rPr>
        <w:t>: USA, Canada, Brazil, UK, Norway, Finland, China, Japan, Hong Kong, Singapore</w:t>
      </w:r>
    </w:p>
    <w:p w14:paraId="3F141B93" w14:textId="77777777" w:rsidR="00872078" w:rsidRPr="00872078" w:rsidRDefault="00872078" w:rsidP="000D1E8E">
      <w:pPr>
        <w:widowControl w:val="0"/>
        <w:numPr>
          <w:ilvl w:val="0"/>
          <w:numId w:val="10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29 Universities</w:t>
      </w:r>
      <w:r w:rsidRPr="00872078">
        <w:rPr>
          <w:rFonts w:ascii="Arial" w:hAnsi="Arial" w:cs="Arial"/>
          <w:sz w:val="22"/>
          <w:szCs w:val="22"/>
        </w:rPr>
        <w:t>: Including Harvard University, University of Alberta, University of Florida, Penn State University, and more</w:t>
      </w:r>
    </w:p>
    <w:p w14:paraId="0172BEC8" w14:textId="77777777" w:rsidR="00872078" w:rsidRPr="00872078" w:rsidRDefault="00872078" w:rsidP="000D1E8E">
      <w:pPr>
        <w:widowControl w:val="0"/>
        <w:numPr>
          <w:ilvl w:val="0"/>
          <w:numId w:val="10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Regular Activities</w:t>
      </w:r>
      <w:r w:rsidRPr="00872078">
        <w:rPr>
          <w:rFonts w:ascii="Arial" w:hAnsi="Arial" w:cs="Arial"/>
          <w:sz w:val="22"/>
          <w:szCs w:val="22"/>
        </w:rPr>
        <w:t xml:space="preserve">: </w:t>
      </w:r>
    </w:p>
    <w:p w14:paraId="2A0DB31C" w14:textId="77777777" w:rsidR="00872078" w:rsidRPr="00872078" w:rsidRDefault="00872078" w:rsidP="000D1E8E">
      <w:pPr>
        <w:widowControl w:val="0"/>
        <w:numPr>
          <w:ilvl w:val="1"/>
          <w:numId w:val="10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8 online conferences annually</w:t>
      </w:r>
    </w:p>
    <w:p w14:paraId="6A9CF257" w14:textId="77777777" w:rsidR="00872078" w:rsidRPr="00872078" w:rsidRDefault="00872078" w:rsidP="000D1E8E">
      <w:pPr>
        <w:widowControl w:val="0"/>
        <w:numPr>
          <w:ilvl w:val="1"/>
          <w:numId w:val="10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Joint research projects</w:t>
      </w:r>
    </w:p>
    <w:p w14:paraId="2209EFA7" w14:textId="77777777" w:rsidR="00872078" w:rsidRPr="00872078" w:rsidRDefault="00872078" w:rsidP="000D1E8E">
      <w:pPr>
        <w:widowControl w:val="0"/>
        <w:numPr>
          <w:ilvl w:val="1"/>
          <w:numId w:val="10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Student exchange programs</w:t>
      </w:r>
    </w:p>
    <w:p w14:paraId="723B9502" w14:textId="77777777" w:rsidR="00872078" w:rsidRPr="00872078" w:rsidRDefault="00872078" w:rsidP="000D1E8E">
      <w:pPr>
        <w:widowControl w:val="0"/>
        <w:numPr>
          <w:ilvl w:val="1"/>
          <w:numId w:val="10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Collaborative publications</w:t>
      </w:r>
    </w:p>
    <w:p w14:paraId="63EEA58D" w14:textId="1F1E39D1" w:rsidR="00B179E6" w:rsidRDefault="00B179E6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659CD7B2" w14:textId="77777777" w:rsidR="000D1E8E" w:rsidRDefault="000D1E8E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72D06888" w14:textId="5F9B4D3A" w:rsidR="00872078" w:rsidRPr="00691B63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 w:rsidRPr="00691B63">
        <w:rPr>
          <w:rFonts w:ascii="Arial" w:hAnsi="Arial" w:cs="Arial"/>
          <w:b/>
          <w:bCs/>
          <w:color w:val="002060"/>
          <w:sz w:val="28"/>
          <w:szCs w:val="28"/>
        </w:rPr>
        <w:lastRenderedPageBreak/>
        <w:t>6. Benefits of Collaboration</w:t>
      </w:r>
    </w:p>
    <w:p w14:paraId="44D3DCB9" w14:textId="77777777" w:rsidR="00B179E6" w:rsidRDefault="00B179E6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40471E85" w14:textId="5551F940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  <w:r w:rsidRPr="00872078">
        <w:rPr>
          <w:rFonts w:ascii="Arial" w:hAnsi="Arial" w:cs="Arial"/>
          <w:b/>
          <w:bCs/>
          <w:sz w:val="24"/>
          <w:szCs w:val="24"/>
        </w:rPr>
        <w:t>For International Partners:</w:t>
      </w:r>
    </w:p>
    <w:p w14:paraId="036AAA90" w14:textId="77777777" w:rsidR="00872078" w:rsidRPr="00872078" w:rsidRDefault="00872078" w:rsidP="000D1E8E">
      <w:pPr>
        <w:widowControl w:val="0"/>
        <w:numPr>
          <w:ilvl w:val="0"/>
          <w:numId w:val="11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Access to Korean research funding and resources</w:t>
      </w:r>
    </w:p>
    <w:p w14:paraId="2E1E0C6A" w14:textId="77777777" w:rsidR="00872078" w:rsidRPr="00872078" w:rsidRDefault="00872078" w:rsidP="000D1E8E">
      <w:pPr>
        <w:widowControl w:val="0"/>
        <w:numPr>
          <w:ilvl w:val="0"/>
          <w:numId w:val="11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Collaboration with world-class researchers in exercise science and medicine</w:t>
      </w:r>
    </w:p>
    <w:p w14:paraId="51CEF787" w14:textId="77777777" w:rsidR="00872078" w:rsidRPr="00872078" w:rsidRDefault="00872078" w:rsidP="000D1E8E">
      <w:pPr>
        <w:widowControl w:val="0"/>
        <w:numPr>
          <w:ilvl w:val="0"/>
          <w:numId w:val="11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Joint publication opportunities in high-impact journals</w:t>
      </w:r>
    </w:p>
    <w:p w14:paraId="0BFAD8A7" w14:textId="77777777" w:rsidR="00872078" w:rsidRPr="00872078" w:rsidRDefault="00872078" w:rsidP="000D1E8E">
      <w:pPr>
        <w:widowControl w:val="0"/>
        <w:numPr>
          <w:ilvl w:val="0"/>
          <w:numId w:val="11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Cultural and academic exchange experiences</w:t>
      </w:r>
    </w:p>
    <w:p w14:paraId="315633A5" w14:textId="77777777" w:rsidR="00872078" w:rsidRPr="00872078" w:rsidRDefault="00872078" w:rsidP="000D1E8E">
      <w:pPr>
        <w:widowControl w:val="0"/>
        <w:numPr>
          <w:ilvl w:val="0"/>
          <w:numId w:val="11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Contribution to global health promotion initiatives</w:t>
      </w:r>
    </w:p>
    <w:p w14:paraId="16DA7B9A" w14:textId="77777777" w:rsidR="00B179E6" w:rsidRDefault="00B179E6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53080487" w14:textId="0EC78232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4"/>
          <w:szCs w:val="24"/>
        </w:rPr>
      </w:pPr>
      <w:r w:rsidRPr="00872078">
        <w:rPr>
          <w:rFonts w:ascii="Arial" w:hAnsi="Arial" w:cs="Arial"/>
          <w:b/>
          <w:bCs/>
          <w:sz w:val="24"/>
          <w:szCs w:val="24"/>
        </w:rPr>
        <w:t>For Students:</w:t>
      </w:r>
    </w:p>
    <w:p w14:paraId="75A282BC" w14:textId="77777777" w:rsidR="00872078" w:rsidRPr="00872078" w:rsidRDefault="00872078" w:rsidP="000D1E8E">
      <w:pPr>
        <w:widowControl w:val="0"/>
        <w:numPr>
          <w:ilvl w:val="0"/>
          <w:numId w:val="12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Hands-on international research experience</w:t>
      </w:r>
    </w:p>
    <w:p w14:paraId="767E6260" w14:textId="77777777" w:rsidR="00872078" w:rsidRPr="00872078" w:rsidRDefault="00872078" w:rsidP="000D1E8E">
      <w:pPr>
        <w:widowControl w:val="0"/>
        <w:numPr>
          <w:ilvl w:val="0"/>
          <w:numId w:val="12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Exposure to cutting-edge methodologies and technologies</w:t>
      </w:r>
    </w:p>
    <w:p w14:paraId="6990F548" w14:textId="77777777" w:rsidR="00872078" w:rsidRPr="00872078" w:rsidRDefault="00872078" w:rsidP="000D1E8E">
      <w:pPr>
        <w:widowControl w:val="0"/>
        <w:numPr>
          <w:ilvl w:val="0"/>
          <w:numId w:val="12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Enhanced global network and career opportunities</w:t>
      </w:r>
    </w:p>
    <w:p w14:paraId="791EC776" w14:textId="77777777" w:rsidR="00872078" w:rsidRPr="00872078" w:rsidRDefault="00872078" w:rsidP="000D1E8E">
      <w:pPr>
        <w:widowControl w:val="0"/>
        <w:numPr>
          <w:ilvl w:val="0"/>
          <w:numId w:val="12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Contribution to solving real-world health challenges</w:t>
      </w:r>
    </w:p>
    <w:p w14:paraId="4CBD3F5A" w14:textId="77777777" w:rsidR="00B179E6" w:rsidRDefault="00B179E6" w:rsidP="000D1E8E">
      <w:pPr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58FE5CFF" w14:textId="56E5ADFE" w:rsidR="00872078" w:rsidRPr="00BD529D" w:rsidRDefault="000D1E8E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7</w:t>
      </w:r>
      <w:r w:rsidR="00872078" w:rsidRPr="00BD529D">
        <w:rPr>
          <w:rFonts w:ascii="Arial" w:hAnsi="Arial" w:cs="Arial"/>
          <w:b/>
          <w:bCs/>
          <w:color w:val="002060"/>
          <w:sz w:val="28"/>
          <w:szCs w:val="28"/>
        </w:rPr>
        <w:t>. Success Stories</w:t>
      </w:r>
    </w:p>
    <w:p w14:paraId="31428099" w14:textId="77777777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Our previous international collaborations have resulted in:</w:t>
      </w:r>
    </w:p>
    <w:p w14:paraId="5F4C3EE1" w14:textId="77777777" w:rsidR="00872078" w:rsidRPr="00872078" w:rsidRDefault="00872078" w:rsidP="000D1E8E">
      <w:pPr>
        <w:widowControl w:val="0"/>
        <w:numPr>
          <w:ilvl w:val="0"/>
          <w:numId w:val="16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119 international joint research publications</w:t>
      </w:r>
    </w:p>
    <w:p w14:paraId="0B151AA7" w14:textId="77777777" w:rsidR="00872078" w:rsidRPr="00872078" w:rsidRDefault="00872078" w:rsidP="000D1E8E">
      <w:pPr>
        <w:widowControl w:val="0"/>
        <w:numPr>
          <w:ilvl w:val="0"/>
          <w:numId w:val="16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Partnerships with Harvard University, Cambridge University, University of Alberta</w:t>
      </w:r>
    </w:p>
    <w:p w14:paraId="43AC3523" w14:textId="77777777" w:rsidR="00872078" w:rsidRPr="00872078" w:rsidRDefault="00872078" w:rsidP="000D1E8E">
      <w:pPr>
        <w:widowControl w:val="0"/>
        <w:numPr>
          <w:ilvl w:val="0"/>
          <w:numId w:val="16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Contributions to WHO global physical activity guidelines</w:t>
      </w:r>
    </w:p>
    <w:p w14:paraId="407F4998" w14:textId="77777777" w:rsidR="00872078" w:rsidRPr="00872078" w:rsidRDefault="00872078" w:rsidP="000D1E8E">
      <w:pPr>
        <w:widowControl w:val="0"/>
        <w:numPr>
          <w:ilvl w:val="0"/>
          <w:numId w:val="16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Development of Asia-Pacific early childhood physical activity guidelines</w:t>
      </w:r>
    </w:p>
    <w:p w14:paraId="2B3F369F" w14:textId="77777777" w:rsidR="00872078" w:rsidRPr="00872078" w:rsidRDefault="00872078" w:rsidP="000D1E8E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6E3729CD" w14:textId="6C50DF10" w:rsidR="00872078" w:rsidRPr="00BD529D" w:rsidRDefault="000D1E8E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8</w:t>
      </w:r>
      <w:r w:rsidR="00872078" w:rsidRPr="00BD529D">
        <w:rPr>
          <w:rFonts w:ascii="Arial" w:hAnsi="Arial" w:cs="Arial"/>
          <w:b/>
          <w:bCs/>
          <w:color w:val="002060"/>
          <w:sz w:val="28"/>
          <w:szCs w:val="28"/>
        </w:rPr>
        <w:t>. Establishing Korean Center for Salutogenesis (2027)</w:t>
      </w:r>
    </w:p>
    <w:p w14:paraId="554B98A7" w14:textId="77777777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 xml:space="preserve">We are working toward establishing the </w:t>
      </w:r>
      <w:r w:rsidRPr="00872078">
        <w:rPr>
          <w:rFonts w:ascii="Arial" w:hAnsi="Arial" w:cs="Arial"/>
          <w:b/>
          <w:bCs/>
          <w:sz w:val="22"/>
          <w:szCs w:val="22"/>
        </w:rPr>
        <w:t>Korean Center for Salutogenesis</w:t>
      </w:r>
      <w:r w:rsidRPr="00872078">
        <w:rPr>
          <w:rFonts w:ascii="Arial" w:hAnsi="Arial" w:cs="Arial"/>
          <w:sz w:val="22"/>
          <w:szCs w:val="22"/>
        </w:rPr>
        <w:t xml:space="preserve"> by 2027, which will serve as:</w:t>
      </w:r>
    </w:p>
    <w:p w14:paraId="502C302F" w14:textId="77777777" w:rsidR="00872078" w:rsidRPr="00872078" w:rsidRDefault="00872078" w:rsidP="000D1E8E">
      <w:pPr>
        <w:widowControl w:val="0"/>
        <w:numPr>
          <w:ilvl w:val="0"/>
          <w:numId w:val="17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A global hub for Salutogenesis research</w:t>
      </w:r>
    </w:p>
    <w:p w14:paraId="4A415C08" w14:textId="77777777" w:rsidR="00872078" w:rsidRPr="00872078" w:rsidRDefault="00872078" w:rsidP="000D1E8E">
      <w:pPr>
        <w:widowControl w:val="0"/>
        <w:numPr>
          <w:ilvl w:val="0"/>
          <w:numId w:val="17"/>
        </w:numPr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sz w:val="22"/>
          <w:szCs w:val="22"/>
        </w:rPr>
        <w:t>An international training center for health promotion specialists</w:t>
      </w:r>
    </w:p>
    <w:p w14:paraId="48747A65" w14:textId="77777777" w:rsidR="00872078" w:rsidRPr="00872078" w:rsidRDefault="00872078" w:rsidP="000D1E8E">
      <w:pPr>
        <w:widowControl w:val="0"/>
        <w:numPr>
          <w:ilvl w:val="0"/>
          <w:numId w:val="17"/>
        </w:numPr>
        <w:autoSpaceDE w:val="0"/>
        <w:autoSpaceDN w:val="0"/>
        <w:spacing w:before="0" w:after="0"/>
        <w:rPr>
          <w:rFonts w:ascii="Arial" w:hAnsi="Arial" w:cs="Arial"/>
          <w:sz w:val="24"/>
          <w:szCs w:val="24"/>
        </w:rPr>
      </w:pPr>
      <w:r w:rsidRPr="00872078">
        <w:rPr>
          <w:rFonts w:ascii="Arial" w:hAnsi="Arial" w:cs="Arial"/>
          <w:sz w:val="24"/>
          <w:szCs w:val="24"/>
        </w:rPr>
        <w:t>A policy development center for healthy aging societies</w:t>
      </w:r>
    </w:p>
    <w:p w14:paraId="505F7EBE" w14:textId="77777777" w:rsidR="00872078" w:rsidRPr="00872078" w:rsidRDefault="00872078" w:rsidP="000D1E8E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37884637" w14:textId="57C968C5" w:rsidR="00872078" w:rsidRPr="00BD529D" w:rsidRDefault="000D1E8E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color w:val="002060"/>
          <w:sz w:val="28"/>
          <w:szCs w:val="28"/>
        </w:rPr>
      </w:pPr>
      <w:r>
        <w:rPr>
          <w:rFonts w:ascii="Arial" w:hAnsi="Arial" w:cs="Arial"/>
          <w:b/>
          <w:bCs/>
          <w:color w:val="002060"/>
          <w:sz w:val="28"/>
          <w:szCs w:val="28"/>
        </w:rPr>
        <w:t>9</w:t>
      </w:r>
      <w:r w:rsidR="00872078" w:rsidRPr="00BD529D">
        <w:rPr>
          <w:rFonts w:ascii="Arial" w:hAnsi="Arial" w:cs="Arial"/>
          <w:b/>
          <w:bCs/>
          <w:color w:val="002060"/>
          <w:sz w:val="28"/>
          <w:szCs w:val="28"/>
        </w:rPr>
        <w:t>. Contact Information</w:t>
      </w:r>
    </w:p>
    <w:p w14:paraId="7AFA682F" w14:textId="77777777" w:rsidR="00B179E6" w:rsidRDefault="00B179E6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b/>
          <w:bCs/>
          <w:sz w:val="22"/>
          <w:szCs w:val="22"/>
        </w:rPr>
      </w:pPr>
    </w:p>
    <w:p w14:paraId="01FA7770" w14:textId="11DD89C1" w:rsidR="00872078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2"/>
          <w:szCs w:val="22"/>
        </w:rPr>
      </w:pPr>
      <w:r w:rsidRPr="00872078">
        <w:rPr>
          <w:rFonts w:ascii="Arial" w:hAnsi="Arial" w:cs="Arial"/>
          <w:b/>
          <w:bCs/>
          <w:sz w:val="22"/>
          <w:szCs w:val="22"/>
        </w:rPr>
        <w:t>International Committee Chair</w:t>
      </w:r>
      <w:r w:rsidRPr="00872078">
        <w:rPr>
          <w:rFonts w:ascii="Arial" w:hAnsi="Arial" w:cs="Arial"/>
          <w:sz w:val="22"/>
          <w:szCs w:val="22"/>
        </w:rPr>
        <w:t>: Professor Chul Won Lee</w:t>
      </w:r>
      <w:r w:rsidRPr="00872078">
        <w:rPr>
          <w:rFonts w:ascii="Arial" w:hAnsi="Arial" w:cs="Arial"/>
          <w:sz w:val="22"/>
          <w:szCs w:val="22"/>
        </w:rPr>
        <w:br/>
      </w:r>
      <w:r w:rsidRPr="00872078">
        <w:rPr>
          <w:rFonts w:ascii="Arial" w:hAnsi="Arial" w:cs="Arial"/>
          <w:b/>
          <w:bCs/>
          <w:sz w:val="22"/>
          <w:szCs w:val="22"/>
        </w:rPr>
        <w:t>Email</w:t>
      </w:r>
      <w:r w:rsidRPr="00872078">
        <w:rPr>
          <w:rFonts w:ascii="Arial" w:hAnsi="Arial" w:cs="Arial"/>
          <w:sz w:val="22"/>
          <w:szCs w:val="22"/>
        </w:rPr>
        <w:t xml:space="preserve">: </w:t>
      </w:r>
      <w:r w:rsidRPr="00872078">
        <w:rPr>
          <w:rFonts w:ascii="Arial" w:hAnsi="Arial" w:cs="Arial"/>
          <w:sz w:val="22"/>
        </w:rPr>
        <w:t>wakeford@yonsei.ac.kr</w:t>
      </w:r>
    </w:p>
    <w:p w14:paraId="69A20D09" w14:textId="77777777" w:rsidR="00872078" w:rsidRPr="00872078" w:rsidRDefault="00872078" w:rsidP="000D1E8E">
      <w:pPr>
        <w:spacing w:before="0" w:after="0"/>
        <w:rPr>
          <w:rFonts w:ascii="Arial" w:hAnsi="Arial" w:cs="Arial"/>
          <w:b/>
          <w:bCs/>
          <w:sz w:val="24"/>
          <w:szCs w:val="24"/>
        </w:rPr>
      </w:pPr>
    </w:p>
    <w:p w14:paraId="00C4B3CC" w14:textId="3690BCA6" w:rsidR="00872078" w:rsidRPr="00872078" w:rsidRDefault="00872078" w:rsidP="000D1E8E">
      <w:pPr>
        <w:widowControl w:val="0"/>
        <w:autoSpaceDE w:val="0"/>
        <w:autoSpaceDN w:val="0"/>
        <w:spacing w:before="0" w:after="0"/>
        <w:jc w:val="right"/>
        <w:rPr>
          <w:rFonts w:ascii="Arial" w:hAnsi="Arial" w:cs="Arial"/>
          <w:sz w:val="24"/>
          <w:szCs w:val="24"/>
        </w:rPr>
      </w:pPr>
      <w:r w:rsidRPr="00872078">
        <w:rPr>
          <w:rFonts w:ascii="Arial" w:hAnsi="Arial" w:cs="Arial"/>
          <w:b/>
          <w:bCs/>
          <w:sz w:val="24"/>
          <w:szCs w:val="24"/>
        </w:rPr>
        <w:t>BK21 Salutogenesis Education and Research Unit</w:t>
      </w:r>
      <w:r w:rsidRPr="00872078">
        <w:rPr>
          <w:rFonts w:ascii="Arial" w:hAnsi="Arial" w:cs="Arial"/>
          <w:sz w:val="24"/>
          <w:szCs w:val="24"/>
        </w:rPr>
        <w:br/>
      </w:r>
      <w:r w:rsidRPr="00872078">
        <w:rPr>
          <w:rFonts w:ascii="Arial" w:hAnsi="Arial" w:cs="Arial"/>
          <w:b/>
          <w:bCs/>
          <w:sz w:val="24"/>
          <w:szCs w:val="24"/>
        </w:rPr>
        <w:t>Yonsei University, Sport Industry Studies</w:t>
      </w:r>
      <w:r w:rsidRPr="00872078">
        <w:rPr>
          <w:rFonts w:ascii="Arial" w:hAnsi="Arial" w:cs="Arial"/>
          <w:sz w:val="24"/>
          <w:szCs w:val="24"/>
        </w:rPr>
        <w:br/>
      </w:r>
    </w:p>
    <w:p w14:paraId="15323DC1" w14:textId="77777777" w:rsidR="00872078" w:rsidRPr="00872078" w:rsidRDefault="00CF5A04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26751D4">
          <v:rect id="_x0000_i1025" style="width:0;height:1.5pt" o:hralign="center" o:hrstd="t" o:hr="t" fillcolor="#a0a0a0" stroked="f"/>
        </w:pict>
      </w:r>
    </w:p>
    <w:p w14:paraId="0591620B" w14:textId="1A9633AB" w:rsidR="00921644" w:rsidRPr="00872078" w:rsidRDefault="00872078" w:rsidP="000D1E8E">
      <w:pPr>
        <w:widowControl w:val="0"/>
        <w:autoSpaceDE w:val="0"/>
        <w:autoSpaceDN w:val="0"/>
        <w:spacing w:before="0" w:after="0"/>
        <w:rPr>
          <w:rFonts w:ascii="Arial" w:hAnsi="Arial" w:cs="Arial"/>
          <w:sz w:val="24"/>
          <w:szCs w:val="24"/>
        </w:rPr>
      </w:pPr>
      <w:r w:rsidRPr="00872078">
        <w:rPr>
          <w:rFonts w:ascii="Arial" w:hAnsi="Arial" w:cs="Arial"/>
          <w:sz w:val="24"/>
          <w:szCs w:val="24"/>
        </w:rPr>
        <w:t>We invite you to join our mission of promoting global health through Salutogenesis research and education. Your expertise and collaboration will contribute to creating healthier communities worldwide.</w:t>
      </w:r>
    </w:p>
    <w:sectPr w:rsidR="00921644" w:rsidRPr="00872078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D7540" w14:textId="77777777" w:rsidR="006156D1" w:rsidRDefault="006156D1" w:rsidP="009333B4">
      <w:pPr>
        <w:spacing w:before="0" w:after="0" w:line="240" w:lineRule="auto"/>
      </w:pPr>
      <w:r>
        <w:separator/>
      </w:r>
    </w:p>
  </w:endnote>
  <w:endnote w:type="continuationSeparator" w:id="0">
    <w:p w14:paraId="0E1F703F" w14:textId="77777777" w:rsidR="006156D1" w:rsidRDefault="006156D1" w:rsidP="009333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45FA2" w14:textId="77777777" w:rsidR="006156D1" w:rsidRDefault="006156D1" w:rsidP="009333B4">
      <w:pPr>
        <w:spacing w:before="0" w:after="0" w:line="240" w:lineRule="auto"/>
      </w:pPr>
      <w:r>
        <w:separator/>
      </w:r>
    </w:p>
  </w:footnote>
  <w:footnote w:type="continuationSeparator" w:id="0">
    <w:p w14:paraId="16FA0F7E" w14:textId="77777777" w:rsidR="006156D1" w:rsidRDefault="006156D1" w:rsidP="009333B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9248A" w14:textId="4148D708" w:rsidR="009333B4" w:rsidRDefault="009333B4">
    <w:pPr>
      <w:pStyle w:val="a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25A1F4" wp14:editId="64A41EC6">
          <wp:simplePos x="0" y="0"/>
          <wp:positionH relativeFrom="column">
            <wp:posOffset>-847725</wp:posOffset>
          </wp:positionH>
          <wp:positionV relativeFrom="paragraph">
            <wp:posOffset>-349885</wp:posOffset>
          </wp:positionV>
          <wp:extent cx="3206686" cy="444500"/>
          <wp:effectExtent l="0" t="0" r="0" b="0"/>
          <wp:wrapNone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그림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88" t="57318" r="6271" b="23478"/>
                  <a:stretch/>
                </pic:blipFill>
                <pic:spPr bwMode="auto">
                  <a:xfrm>
                    <a:off x="0" y="0"/>
                    <a:ext cx="3209901" cy="4449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9D8FB7F" wp14:editId="25A21063">
          <wp:simplePos x="0" y="0"/>
          <wp:positionH relativeFrom="column">
            <wp:posOffset>3886200</wp:posOffset>
          </wp:positionH>
          <wp:positionV relativeFrom="paragraph">
            <wp:posOffset>-435610</wp:posOffset>
          </wp:positionV>
          <wp:extent cx="2638425" cy="530225"/>
          <wp:effectExtent l="0" t="0" r="9525" b="317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3" t="13887" r="1451" b="53023"/>
                  <a:stretch/>
                </pic:blipFill>
                <pic:spPr bwMode="auto">
                  <a:xfrm>
                    <a:off x="0" y="0"/>
                    <a:ext cx="2638425" cy="530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FD9"/>
    <w:multiLevelType w:val="multilevel"/>
    <w:tmpl w:val="9A26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213D8"/>
    <w:multiLevelType w:val="hybridMultilevel"/>
    <w:tmpl w:val="EBACCE1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ED77228"/>
    <w:multiLevelType w:val="multilevel"/>
    <w:tmpl w:val="8DB4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53E54"/>
    <w:multiLevelType w:val="multilevel"/>
    <w:tmpl w:val="9AA08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B3161"/>
    <w:multiLevelType w:val="multilevel"/>
    <w:tmpl w:val="3AF0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AA59E7"/>
    <w:multiLevelType w:val="multilevel"/>
    <w:tmpl w:val="90D0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6565E"/>
    <w:multiLevelType w:val="multilevel"/>
    <w:tmpl w:val="55C86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4654B"/>
    <w:multiLevelType w:val="multilevel"/>
    <w:tmpl w:val="97BC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D05EC"/>
    <w:multiLevelType w:val="multilevel"/>
    <w:tmpl w:val="B704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07C79"/>
    <w:multiLevelType w:val="hybridMultilevel"/>
    <w:tmpl w:val="0EF6576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DE661CA"/>
    <w:multiLevelType w:val="multilevel"/>
    <w:tmpl w:val="A4E8E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B5D09"/>
    <w:multiLevelType w:val="multilevel"/>
    <w:tmpl w:val="ED5E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DB7C1A"/>
    <w:multiLevelType w:val="multilevel"/>
    <w:tmpl w:val="80B8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BE285A"/>
    <w:multiLevelType w:val="multilevel"/>
    <w:tmpl w:val="64FA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5D6CFF"/>
    <w:multiLevelType w:val="multilevel"/>
    <w:tmpl w:val="9818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740C95"/>
    <w:multiLevelType w:val="multilevel"/>
    <w:tmpl w:val="C302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2D1642"/>
    <w:multiLevelType w:val="hybridMultilevel"/>
    <w:tmpl w:val="18B090B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86E574F"/>
    <w:multiLevelType w:val="multilevel"/>
    <w:tmpl w:val="92A8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37228"/>
    <w:multiLevelType w:val="multilevel"/>
    <w:tmpl w:val="9040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4"/>
  </w:num>
  <w:num w:numId="5">
    <w:abstractNumId w:val="10"/>
  </w:num>
  <w:num w:numId="6">
    <w:abstractNumId w:val="5"/>
  </w:num>
  <w:num w:numId="7">
    <w:abstractNumId w:val="2"/>
  </w:num>
  <w:num w:numId="8">
    <w:abstractNumId w:val="17"/>
  </w:num>
  <w:num w:numId="9">
    <w:abstractNumId w:val="13"/>
  </w:num>
  <w:num w:numId="10">
    <w:abstractNumId w:val="14"/>
  </w:num>
  <w:num w:numId="11">
    <w:abstractNumId w:val="7"/>
  </w:num>
  <w:num w:numId="12">
    <w:abstractNumId w:val="6"/>
  </w:num>
  <w:num w:numId="13">
    <w:abstractNumId w:val="11"/>
  </w:num>
  <w:num w:numId="14">
    <w:abstractNumId w:val="3"/>
  </w:num>
  <w:num w:numId="15">
    <w:abstractNumId w:val="18"/>
  </w:num>
  <w:num w:numId="16">
    <w:abstractNumId w:val="0"/>
  </w:num>
  <w:num w:numId="17">
    <w:abstractNumId w:val="12"/>
  </w:num>
  <w:num w:numId="18">
    <w:abstractNumId w:val="1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57"/>
    <w:rsid w:val="000466C2"/>
    <w:rsid w:val="000D1E8E"/>
    <w:rsid w:val="00123E36"/>
    <w:rsid w:val="00266578"/>
    <w:rsid w:val="00270C79"/>
    <w:rsid w:val="005114AF"/>
    <w:rsid w:val="00534AB9"/>
    <w:rsid w:val="006156D1"/>
    <w:rsid w:val="0067709F"/>
    <w:rsid w:val="00691B63"/>
    <w:rsid w:val="006D7AA4"/>
    <w:rsid w:val="00724757"/>
    <w:rsid w:val="00872078"/>
    <w:rsid w:val="00921644"/>
    <w:rsid w:val="009333B4"/>
    <w:rsid w:val="00A57E6F"/>
    <w:rsid w:val="00B179E6"/>
    <w:rsid w:val="00BD529D"/>
    <w:rsid w:val="00C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E0F1F5"/>
  <w15:chartTrackingRefBased/>
  <w15:docId w15:val="{7A0368E6-81B8-435F-9E71-A0213701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ko-KR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3B4"/>
  </w:style>
  <w:style w:type="paragraph" w:styleId="1">
    <w:name w:val="heading 1"/>
    <w:basedOn w:val="a"/>
    <w:next w:val="a"/>
    <w:link w:val="1Char"/>
    <w:uiPriority w:val="9"/>
    <w:qFormat/>
    <w:rsid w:val="009333B4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33B4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33B4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33B4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33B4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33B4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33B4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33B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33B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33B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24757"/>
    <w:pPr>
      <w:ind w:leftChars="400" w:left="800"/>
    </w:pPr>
  </w:style>
  <w:style w:type="table" w:styleId="a5">
    <w:name w:val="Table Grid"/>
    <w:basedOn w:val="a1"/>
    <w:uiPriority w:val="39"/>
    <w:rsid w:val="00921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9333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9333B4"/>
  </w:style>
  <w:style w:type="paragraph" w:styleId="a7">
    <w:name w:val="footer"/>
    <w:basedOn w:val="a"/>
    <w:link w:val="Char0"/>
    <w:uiPriority w:val="99"/>
    <w:unhideWhenUsed/>
    <w:rsid w:val="009333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9333B4"/>
  </w:style>
  <w:style w:type="character" w:customStyle="1" w:styleId="1Char">
    <w:name w:val="제목 1 Char"/>
    <w:basedOn w:val="a0"/>
    <w:link w:val="1"/>
    <w:uiPriority w:val="9"/>
    <w:rsid w:val="009333B4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Char">
    <w:name w:val="제목 2 Char"/>
    <w:basedOn w:val="a0"/>
    <w:link w:val="2"/>
    <w:uiPriority w:val="9"/>
    <w:semiHidden/>
    <w:rsid w:val="009333B4"/>
    <w:rPr>
      <w:caps/>
      <w:spacing w:val="15"/>
      <w:shd w:val="clear" w:color="auto" w:fill="D9E2F3" w:themeFill="accent1" w:themeFillTint="33"/>
    </w:rPr>
  </w:style>
  <w:style w:type="character" w:customStyle="1" w:styleId="3Char">
    <w:name w:val="제목 3 Char"/>
    <w:basedOn w:val="a0"/>
    <w:link w:val="3"/>
    <w:uiPriority w:val="9"/>
    <w:semiHidden/>
    <w:rsid w:val="009333B4"/>
    <w:rPr>
      <w:caps/>
      <w:color w:val="1F3763" w:themeColor="accent1" w:themeShade="7F"/>
      <w:spacing w:val="15"/>
    </w:rPr>
  </w:style>
  <w:style w:type="character" w:customStyle="1" w:styleId="4Char">
    <w:name w:val="제목 4 Char"/>
    <w:basedOn w:val="a0"/>
    <w:link w:val="4"/>
    <w:uiPriority w:val="9"/>
    <w:semiHidden/>
    <w:rsid w:val="009333B4"/>
    <w:rPr>
      <w:caps/>
      <w:color w:val="2F5496" w:themeColor="accent1" w:themeShade="BF"/>
      <w:spacing w:val="10"/>
    </w:rPr>
  </w:style>
  <w:style w:type="character" w:customStyle="1" w:styleId="5Char">
    <w:name w:val="제목 5 Char"/>
    <w:basedOn w:val="a0"/>
    <w:link w:val="5"/>
    <w:uiPriority w:val="9"/>
    <w:semiHidden/>
    <w:rsid w:val="009333B4"/>
    <w:rPr>
      <w:caps/>
      <w:color w:val="2F5496" w:themeColor="accent1" w:themeShade="BF"/>
      <w:spacing w:val="10"/>
    </w:rPr>
  </w:style>
  <w:style w:type="character" w:customStyle="1" w:styleId="6Char">
    <w:name w:val="제목 6 Char"/>
    <w:basedOn w:val="a0"/>
    <w:link w:val="6"/>
    <w:uiPriority w:val="9"/>
    <w:semiHidden/>
    <w:rsid w:val="009333B4"/>
    <w:rPr>
      <w:caps/>
      <w:color w:val="2F5496" w:themeColor="accent1" w:themeShade="BF"/>
      <w:spacing w:val="10"/>
    </w:rPr>
  </w:style>
  <w:style w:type="character" w:customStyle="1" w:styleId="7Char">
    <w:name w:val="제목 7 Char"/>
    <w:basedOn w:val="a0"/>
    <w:link w:val="7"/>
    <w:uiPriority w:val="9"/>
    <w:semiHidden/>
    <w:rsid w:val="009333B4"/>
    <w:rPr>
      <w:caps/>
      <w:color w:val="2F5496" w:themeColor="accent1" w:themeShade="BF"/>
      <w:spacing w:val="10"/>
    </w:rPr>
  </w:style>
  <w:style w:type="character" w:customStyle="1" w:styleId="8Char">
    <w:name w:val="제목 8 Char"/>
    <w:basedOn w:val="a0"/>
    <w:link w:val="8"/>
    <w:uiPriority w:val="9"/>
    <w:semiHidden/>
    <w:rsid w:val="009333B4"/>
    <w:rPr>
      <w:caps/>
      <w:spacing w:val="10"/>
      <w:sz w:val="18"/>
      <w:szCs w:val="18"/>
    </w:rPr>
  </w:style>
  <w:style w:type="character" w:customStyle="1" w:styleId="9Char">
    <w:name w:val="제목 9 Char"/>
    <w:basedOn w:val="a0"/>
    <w:link w:val="9"/>
    <w:uiPriority w:val="9"/>
    <w:semiHidden/>
    <w:rsid w:val="009333B4"/>
    <w:rPr>
      <w:i/>
      <w:iCs/>
      <w:caps/>
      <w:spacing w:val="10"/>
      <w:sz w:val="18"/>
      <w:szCs w:val="18"/>
    </w:rPr>
  </w:style>
  <w:style w:type="paragraph" w:styleId="a8">
    <w:name w:val="caption"/>
    <w:basedOn w:val="a"/>
    <w:next w:val="a"/>
    <w:uiPriority w:val="35"/>
    <w:semiHidden/>
    <w:unhideWhenUsed/>
    <w:qFormat/>
    <w:rsid w:val="009333B4"/>
    <w:rPr>
      <w:b/>
      <w:bCs/>
      <w:color w:val="2F5496" w:themeColor="accent1" w:themeShade="BF"/>
      <w:sz w:val="16"/>
      <w:szCs w:val="16"/>
    </w:rPr>
  </w:style>
  <w:style w:type="paragraph" w:styleId="a9">
    <w:name w:val="Title"/>
    <w:basedOn w:val="a"/>
    <w:next w:val="a"/>
    <w:link w:val="Char1"/>
    <w:uiPriority w:val="10"/>
    <w:qFormat/>
    <w:rsid w:val="009333B4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Char1">
    <w:name w:val="제목 Char"/>
    <w:basedOn w:val="a0"/>
    <w:link w:val="a9"/>
    <w:uiPriority w:val="10"/>
    <w:rsid w:val="009333B4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a">
    <w:name w:val="Subtitle"/>
    <w:basedOn w:val="a"/>
    <w:next w:val="a"/>
    <w:link w:val="Char2"/>
    <w:uiPriority w:val="11"/>
    <w:qFormat/>
    <w:rsid w:val="009333B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Char2">
    <w:name w:val="부제 Char"/>
    <w:basedOn w:val="a0"/>
    <w:link w:val="aa"/>
    <w:uiPriority w:val="11"/>
    <w:rsid w:val="009333B4"/>
    <w:rPr>
      <w:caps/>
      <w:color w:val="595959" w:themeColor="text1" w:themeTint="A6"/>
      <w:spacing w:val="10"/>
      <w:sz w:val="21"/>
      <w:szCs w:val="21"/>
    </w:rPr>
  </w:style>
  <w:style w:type="character" w:styleId="ab">
    <w:name w:val="Strong"/>
    <w:uiPriority w:val="22"/>
    <w:qFormat/>
    <w:rsid w:val="009333B4"/>
    <w:rPr>
      <w:b/>
      <w:bCs/>
    </w:rPr>
  </w:style>
  <w:style w:type="character" w:styleId="ac">
    <w:name w:val="Emphasis"/>
    <w:uiPriority w:val="20"/>
    <w:qFormat/>
    <w:rsid w:val="009333B4"/>
    <w:rPr>
      <w:caps/>
      <w:color w:val="1F3763" w:themeColor="accent1" w:themeShade="7F"/>
      <w:spacing w:val="5"/>
    </w:rPr>
  </w:style>
  <w:style w:type="paragraph" w:styleId="ad">
    <w:name w:val="Quote"/>
    <w:basedOn w:val="a"/>
    <w:next w:val="a"/>
    <w:link w:val="Char3"/>
    <w:uiPriority w:val="29"/>
    <w:qFormat/>
    <w:rsid w:val="009333B4"/>
    <w:rPr>
      <w:i/>
      <w:iCs/>
      <w:sz w:val="24"/>
      <w:szCs w:val="24"/>
    </w:rPr>
  </w:style>
  <w:style w:type="character" w:customStyle="1" w:styleId="Char3">
    <w:name w:val="인용 Char"/>
    <w:basedOn w:val="a0"/>
    <w:link w:val="ad"/>
    <w:uiPriority w:val="29"/>
    <w:rsid w:val="009333B4"/>
    <w:rPr>
      <w:i/>
      <w:iCs/>
      <w:sz w:val="24"/>
      <w:szCs w:val="24"/>
    </w:rPr>
  </w:style>
  <w:style w:type="paragraph" w:styleId="ae">
    <w:name w:val="Intense Quote"/>
    <w:basedOn w:val="a"/>
    <w:next w:val="a"/>
    <w:link w:val="Char4"/>
    <w:uiPriority w:val="30"/>
    <w:qFormat/>
    <w:rsid w:val="009333B4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har4">
    <w:name w:val="강한 인용 Char"/>
    <w:basedOn w:val="a0"/>
    <w:link w:val="ae"/>
    <w:uiPriority w:val="30"/>
    <w:rsid w:val="009333B4"/>
    <w:rPr>
      <w:color w:val="4472C4" w:themeColor="accent1"/>
      <w:sz w:val="24"/>
      <w:szCs w:val="24"/>
    </w:rPr>
  </w:style>
  <w:style w:type="character" w:styleId="af">
    <w:name w:val="Subtle Emphasis"/>
    <w:uiPriority w:val="19"/>
    <w:qFormat/>
    <w:rsid w:val="009333B4"/>
    <w:rPr>
      <w:i/>
      <w:iCs/>
      <w:color w:val="1F3763" w:themeColor="accent1" w:themeShade="7F"/>
    </w:rPr>
  </w:style>
  <w:style w:type="character" w:styleId="af0">
    <w:name w:val="Intense Emphasis"/>
    <w:uiPriority w:val="21"/>
    <w:qFormat/>
    <w:rsid w:val="009333B4"/>
    <w:rPr>
      <w:b/>
      <w:bCs/>
      <w:caps/>
      <w:color w:val="1F3763" w:themeColor="accent1" w:themeShade="7F"/>
      <w:spacing w:val="10"/>
    </w:rPr>
  </w:style>
  <w:style w:type="character" w:styleId="af1">
    <w:name w:val="Subtle Reference"/>
    <w:uiPriority w:val="31"/>
    <w:qFormat/>
    <w:rsid w:val="009333B4"/>
    <w:rPr>
      <w:b/>
      <w:bCs/>
      <w:color w:val="4472C4" w:themeColor="accent1"/>
    </w:rPr>
  </w:style>
  <w:style w:type="character" w:styleId="af2">
    <w:name w:val="Intense Reference"/>
    <w:uiPriority w:val="32"/>
    <w:qFormat/>
    <w:rsid w:val="009333B4"/>
    <w:rPr>
      <w:b/>
      <w:bCs/>
      <w:i/>
      <w:iCs/>
      <w:caps/>
      <w:color w:val="4472C4" w:themeColor="accent1"/>
    </w:rPr>
  </w:style>
  <w:style w:type="character" w:styleId="af3">
    <w:name w:val="Book Title"/>
    <w:uiPriority w:val="33"/>
    <w:qFormat/>
    <w:rsid w:val="009333B4"/>
    <w:rPr>
      <w:b/>
      <w:bCs/>
      <w:i/>
      <w:iCs/>
      <w:spacing w:val="0"/>
    </w:rPr>
  </w:style>
  <w:style w:type="paragraph" w:styleId="TOC">
    <w:name w:val="TOC Heading"/>
    <w:basedOn w:val="1"/>
    <w:next w:val="a"/>
    <w:uiPriority w:val="39"/>
    <w:semiHidden/>
    <w:unhideWhenUsed/>
    <w:qFormat/>
    <w:rsid w:val="009333B4"/>
    <w:pPr>
      <w:outlineLvl w:val="9"/>
    </w:pPr>
  </w:style>
  <w:style w:type="character" w:styleId="af4">
    <w:name w:val="annotation reference"/>
    <w:basedOn w:val="a0"/>
    <w:uiPriority w:val="99"/>
    <w:semiHidden/>
    <w:unhideWhenUsed/>
    <w:rsid w:val="00BD529D"/>
    <w:rPr>
      <w:sz w:val="18"/>
      <w:szCs w:val="18"/>
    </w:rPr>
  </w:style>
  <w:style w:type="paragraph" w:styleId="af5">
    <w:name w:val="annotation text"/>
    <w:basedOn w:val="a"/>
    <w:link w:val="Char5"/>
    <w:uiPriority w:val="99"/>
    <w:unhideWhenUsed/>
    <w:rsid w:val="00BD529D"/>
  </w:style>
  <w:style w:type="character" w:customStyle="1" w:styleId="Char5">
    <w:name w:val="메모 텍스트 Char"/>
    <w:basedOn w:val="a0"/>
    <w:link w:val="af5"/>
    <w:uiPriority w:val="99"/>
    <w:rsid w:val="00BD529D"/>
  </w:style>
  <w:style w:type="paragraph" w:styleId="af6">
    <w:name w:val="annotation subject"/>
    <w:basedOn w:val="af5"/>
    <w:next w:val="af5"/>
    <w:link w:val="Char6"/>
    <w:uiPriority w:val="99"/>
    <w:semiHidden/>
    <w:unhideWhenUsed/>
    <w:rsid w:val="00BD529D"/>
    <w:rPr>
      <w:b/>
      <w:bCs/>
    </w:rPr>
  </w:style>
  <w:style w:type="character" w:customStyle="1" w:styleId="Char6">
    <w:name w:val="메모 주제 Char"/>
    <w:basedOn w:val="Char5"/>
    <w:link w:val="af6"/>
    <w:uiPriority w:val="99"/>
    <w:semiHidden/>
    <w:rsid w:val="00BD5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Dong-Hyuk Park</dc:creator>
  <cp:keywords/>
  <dc:description/>
  <cp:lastModifiedBy>Dong-Hyuk Park</cp:lastModifiedBy>
  <cp:revision>12</cp:revision>
  <dcterms:created xsi:type="dcterms:W3CDTF">2025-06-29T00:35:00Z</dcterms:created>
  <dcterms:modified xsi:type="dcterms:W3CDTF">2025-08-04T06:30:00Z</dcterms:modified>
</cp:coreProperties>
</file>